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2D2B5" w14:textId="62267AD5" w:rsidR="00951237" w:rsidRDefault="006C3C77">
      <w:r>
        <w:rPr>
          <w:b/>
          <w:noProof/>
          <w:sz w:val="44"/>
          <w:szCs w:val="44"/>
          <w:lang w:eastAsia="fr-FR"/>
        </w:rPr>
        <w:drawing>
          <wp:anchor distT="0" distB="0" distL="114300" distR="114300" simplePos="0" relativeHeight="251665408" behindDoc="0" locked="0" layoutInCell="1" allowOverlap="1" wp14:anchorId="7943223B" wp14:editId="01B646D9">
            <wp:simplePos x="0" y="0"/>
            <wp:positionH relativeFrom="column">
              <wp:posOffset>-270345</wp:posOffset>
            </wp:positionH>
            <wp:positionV relativeFrom="paragraph">
              <wp:posOffset>-278296</wp:posOffset>
            </wp:positionV>
            <wp:extent cx="1844702" cy="1109462"/>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44702" cy="1109462"/>
                    </a:xfrm>
                    <a:prstGeom prst="rect">
                      <a:avLst/>
                    </a:prstGeom>
                  </pic:spPr>
                </pic:pic>
              </a:graphicData>
            </a:graphic>
            <wp14:sizeRelH relativeFrom="margin">
              <wp14:pctWidth>0</wp14:pctWidth>
            </wp14:sizeRelH>
            <wp14:sizeRelV relativeFrom="margin">
              <wp14:pctHeight>0</wp14:pctHeight>
            </wp14:sizeRelV>
          </wp:anchor>
        </w:drawing>
      </w:r>
    </w:p>
    <w:p w14:paraId="028A4206" w14:textId="48C8A3D6" w:rsidR="001C31D6" w:rsidRPr="006C3C77" w:rsidRDefault="001C31D6" w:rsidP="006C3C77">
      <w:pPr>
        <w:ind w:left="2552" w:right="401"/>
        <w:jc w:val="center"/>
        <w:rPr>
          <w:b/>
          <w:sz w:val="36"/>
          <w:szCs w:val="36"/>
        </w:rPr>
      </w:pPr>
      <w:r w:rsidRPr="006C3C77">
        <w:rPr>
          <w:b/>
          <w:sz w:val="36"/>
          <w:szCs w:val="36"/>
        </w:rPr>
        <w:t>CHARTE COMMUNALE DE LA LAÏCITE</w:t>
      </w:r>
    </w:p>
    <w:p w14:paraId="0D13929C" w14:textId="77777777" w:rsidR="00DC6F79" w:rsidRPr="001C31D6" w:rsidRDefault="001C31D6" w:rsidP="006C3C77">
      <w:pPr>
        <w:ind w:left="2552" w:right="401"/>
        <w:jc w:val="center"/>
        <w:rPr>
          <w:b/>
          <w:sz w:val="36"/>
          <w:szCs w:val="36"/>
        </w:rPr>
      </w:pPr>
      <w:r w:rsidRPr="006C3C77">
        <w:rPr>
          <w:b/>
          <w:sz w:val="36"/>
          <w:szCs w:val="36"/>
        </w:rPr>
        <w:t>ET DES VALEURS REPUBLICAINES</w:t>
      </w:r>
    </w:p>
    <w:p w14:paraId="42EC2784" w14:textId="77777777" w:rsidR="00DC6F79" w:rsidRDefault="00DC6F79" w:rsidP="00DC6F79">
      <w:pPr>
        <w:tabs>
          <w:tab w:val="left" w:pos="1233"/>
        </w:tabs>
      </w:pPr>
      <w:r>
        <w:tab/>
      </w:r>
    </w:p>
    <w:p w14:paraId="78B4D04D" w14:textId="77777777" w:rsidR="001C31D6" w:rsidRDefault="001C31D6" w:rsidP="00DC6F79">
      <w:pPr>
        <w:jc w:val="both"/>
        <w:rPr>
          <w:b/>
        </w:rPr>
      </w:pPr>
    </w:p>
    <w:p w14:paraId="4BA81754" w14:textId="77777777" w:rsidR="001C31D6" w:rsidRDefault="001C31D6" w:rsidP="00DC6F79">
      <w:pPr>
        <w:jc w:val="both"/>
        <w:rPr>
          <w:b/>
        </w:rPr>
      </w:pPr>
    </w:p>
    <w:p w14:paraId="0A93C703" w14:textId="77777777" w:rsidR="001C31D6" w:rsidRDefault="001C31D6" w:rsidP="00DC6F79">
      <w:pPr>
        <w:jc w:val="both"/>
        <w:rPr>
          <w:b/>
        </w:rPr>
      </w:pPr>
    </w:p>
    <w:p w14:paraId="62467B3B" w14:textId="77777777" w:rsidR="001C31D6" w:rsidRDefault="001C31D6" w:rsidP="00DC6F79">
      <w:pPr>
        <w:jc w:val="both"/>
        <w:rPr>
          <w:b/>
        </w:rPr>
      </w:pPr>
    </w:p>
    <w:p w14:paraId="44F268AA" w14:textId="77777777" w:rsidR="00DC6F79" w:rsidRPr="006C3C77" w:rsidRDefault="001C31D6" w:rsidP="001C31D6">
      <w:pPr>
        <w:ind w:left="426" w:right="401"/>
        <w:jc w:val="both"/>
        <w:rPr>
          <w:b/>
          <w:sz w:val="28"/>
          <w:szCs w:val="28"/>
        </w:rPr>
      </w:pPr>
      <w:r w:rsidRPr="006C3C77">
        <w:rPr>
          <w:b/>
          <w:sz w:val="28"/>
          <w:szCs w:val="28"/>
        </w:rPr>
        <w:t xml:space="preserve">PREAMBULE </w:t>
      </w:r>
    </w:p>
    <w:p w14:paraId="22A6209F" w14:textId="77777777" w:rsidR="001C31D6" w:rsidRPr="00DC6F79" w:rsidRDefault="00C14477" w:rsidP="001C31D6">
      <w:pPr>
        <w:ind w:left="426" w:right="401"/>
        <w:jc w:val="both"/>
        <w:rPr>
          <w:b/>
        </w:rPr>
      </w:pPr>
      <w:r>
        <w:rPr>
          <w:b/>
          <w:noProof/>
        </w:rPr>
        <w:pict w14:anchorId="0FA14DB8">
          <v:line id="Connecteur droit 2" o:spid="_x0000_s1028" alt="" style="position:absolute;left:0;text-align:left;z-index:251659264;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 from="22.6pt,6.8pt" to="311.25pt,6.8pt" strokecolor="#4579b8 [3044]"/>
        </w:pict>
      </w:r>
    </w:p>
    <w:p w14:paraId="5A3E2596" w14:textId="77777777" w:rsidR="00DC6F79" w:rsidRPr="001C31D6" w:rsidRDefault="00DC6F79" w:rsidP="001C31D6">
      <w:pPr>
        <w:spacing w:line="276" w:lineRule="auto"/>
        <w:ind w:left="426" w:right="401"/>
        <w:jc w:val="both"/>
        <w:rPr>
          <w:i/>
          <w:color w:val="000000" w:themeColor="text1"/>
        </w:rPr>
      </w:pPr>
      <w:r w:rsidRPr="001C31D6">
        <w:rPr>
          <w:b/>
          <w:bCs/>
          <w:i/>
          <w:color w:val="000000" w:themeColor="text1"/>
        </w:rPr>
        <w:t xml:space="preserve">La </w:t>
      </w:r>
      <w:r w:rsidR="00BC3139" w:rsidRPr="001C31D6">
        <w:rPr>
          <w:b/>
          <w:bCs/>
          <w:i/>
          <w:color w:val="000000" w:themeColor="text1"/>
        </w:rPr>
        <w:t>Commune de Nogent-sur-Oise</w:t>
      </w:r>
      <w:r w:rsidRPr="001C31D6">
        <w:rPr>
          <w:b/>
          <w:bCs/>
          <w:i/>
          <w:color w:val="000000" w:themeColor="text1"/>
        </w:rPr>
        <w:t xml:space="preserve"> veille, dans le cadre de son fonctionnement et de la mise en œuvre de ses compétences, au respect du principe de laïcité et des valeurs de la République</w:t>
      </w:r>
      <w:r w:rsidRPr="001C31D6">
        <w:rPr>
          <w:i/>
          <w:color w:val="000000" w:themeColor="text1"/>
        </w:rPr>
        <w:t xml:space="preserve"> tels que fixés par la Constitution du 04 octobre 1958 et les textes auxquels elle se réfère : « La France est une République indivisible, laïque, démocratique et sociale. Elle assure l’égalité devant la loi de tous les citoyens sans distinction d’origine, de race ou de religion ». </w:t>
      </w:r>
    </w:p>
    <w:p w14:paraId="1D34E3AE" w14:textId="77777777" w:rsidR="00DC6F79" w:rsidRPr="001C31D6" w:rsidRDefault="00DC6F79" w:rsidP="001C31D6">
      <w:pPr>
        <w:spacing w:line="276" w:lineRule="auto"/>
        <w:ind w:left="426" w:right="401"/>
        <w:jc w:val="both"/>
        <w:rPr>
          <w:i/>
          <w:color w:val="000000" w:themeColor="text1"/>
        </w:rPr>
      </w:pPr>
      <w:r w:rsidRPr="001C31D6">
        <w:rPr>
          <w:b/>
          <w:bCs/>
          <w:i/>
          <w:color w:val="000000" w:themeColor="text1"/>
        </w:rPr>
        <w:t xml:space="preserve">La laïcité est un principe indissociable des valeurs de liberté, d’égalité et de fraternité exprimées </w:t>
      </w:r>
      <w:r w:rsidR="00BC3139" w:rsidRPr="001C31D6">
        <w:rPr>
          <w:b/>
          <w:bCs/>
          <w:i/>
          <w:color w:val="000000" w:themeColor="text1"/>
        </w:rPr>
        <w:t>par la devise de la République F</w:t>
      </w:r>
      <w:r w:rsidRPr="001C31D6">
        <w:rPr>
          <w:b/>
          <w:bCs/>
          <w:i/>
          <w:color w:val="000000" w:themeColor="text1"/>
        </w:rPr>
        <w:t>rançaise.</w:t>
      </w:r>
      <w:r w:rsidRPr="001C31D6">
        <w:rPr>
          <w:i/>
          <w:color w:val="000000" w:themeColor="text1"/>
        </w:rPr>
        <w:t xml:space="preserve"> Valeur positive d’émancipation, elle est garante à la fois des libertés individuelles et des valeurs communes d’une société qui dépasse et intègre ses différences pour construire ensemble son avenir. La transmission de ce principe est indispensable pour permettre l’exercice de la citoyenneté et l’épanouissement de la personnalité de chacun, dans le respect de l’égalité des droits et des convictions, et dans la conscience commune d’une fraternité partagée autour des principes fondateurs de notre République. </w:t>
      </w:r>
    </w:p>
    <w:p w14:paraId="110F4B2D" w14:textId="77777777" w:rsidR="002348C9" w:rsidRPr="001C31D6" w:rsidRDefault="002348C9" w:rsidP="001C31D6">
      <w:pPr>
        <w:spacing w:line="276" w:lineRule="auto"/>
        <w:ind w:left="426" w:right="401"/>
        <w:jc w:val="both"/>
        <w:rPr>
          <w:color w:val="000000" w:themeColor="text1"/>
        </w:rPr>
      </w:pPr>
    </w:p>
    <w:p w14:paraId="12C3C355" w14:textId="77777777" w:rsidR="00DC6F79" w:rsidRPr="001C31D6" w:rsidRDefault="00DC6F79" w:rsidP="001C31D6">
      <w:pPr>
        <w:spacing w:line="276" w:lineRule="auto"/>
        <w:ind w:left="426" w:right="401"/>
        <w:jc w:val="both"/>
        <w:rPr>
          <w:color w:val="000000" w:themeColor="text1"/>
        </w:rPr>
      </w:pPr>
      <w:r w:rsidRPr="001C31D6">
        <w:rPr>
          <w:b/>
          <w:bCs/>
          <w:color w:val="000000" w:themeColor="text1"/>
        </w:rPr>
        <w:t>Convaincue que les associations jouent un rôle essentiel</w:t>
      </w:r>
      <w:r w:rsidRPr="001C31D6">
        <w:rPr>
          <w:color w:val="000000" w:themeColor="text1"/>
        </w:rPr>
        <w:t xml:space="preserve"> dans l’animation du territoire, le développement local et la cohésion sociale, </w:t>
      </w:r>
      <w:r w:rsidRPr="001C31D6">
        <w:rPr>
          <w:b/>
          <w:bCs/>
          <w:color w:val="000000" w:themeColor="text1"/>
        </w:rPr>
        <w:t>la Ville de Nogent-sur-Oise, souhaite travailler avec elles à la réaffirmation, au partage et au respect de ces principes et valeurs fondamentales</w:t>
      </w:r>
      <w:r w:rsidRPr="001C31D6">
        <w:rPr>
          <w:color w:val="000000" w:themeColor="text1"/>
        </w:rPr>
        <w:t xml:space="preserve">. </w:t>
      </w:r>
    </w:p>
    <w:p w14:paraId="7B296061" w14:textId="77777777" w:rsidR="00DC6F79" w:rsidRPr="001C31D6" w:rsidRDefault="00DC6F79" w:rsidP="001C31D6">
      <w:pPr>
        <w:spacing w:line="276" w:lineRule="auto"/>
        <w:ind w:left="426" w:right="401"/>
        <w:jc w:val="both"/>
        <w:rPr>
          <w:color w:val="000000" w:themeColor="text1"/>
        </w:rPr>
      </w:pPr>
    </w:p>
    <w:p w14:paraId="7D635488" w14:textId="64AD96CD" w:rsidR="00DC6F79" w:rsidRDefault="00DC6F79" w:rsidP="001C31D6">
      <w:pPr>
        <w:spacing w:line="276" w:lineRule="auto"/>
        <w:ind w:left="426" w:right="401"/>
        <w:jc w:val="both"/>
        <w:rPr>
          <w:b/>
          <w:bCs/>
          <w:color w:val="000000" w:themeColor="text1"/>
        </w:rPr>
      </w:pPr>
      <w:r w:rsidRPr="001C31D6">
        <w:rPr>
          <w:color w:val="000000" w:themeColor="text1"/>
        </w:rPr>
        <w:t xml:space="preserve">En tant qu’association, vous souhaitez solliciter le concours de la collectivité communale. Aussi, </w:t>
      </w:r>
      <w:r w:rsidRPr="001C31D6">
        <w:rPr>
          <w:b/>
          <w:bCs/>
          <w:color w:val="000000" w:themeColor="text1"/>
        </w:rPr>
        <w:t xml:space="preserve">cette charte vous rappelle les principes et valeurs auxquels votre association doit souscrire pour que votre </w:t>
      </w:r>
      <w:r w:rsidR="00BC3139" w:rsidRPr="001C31D6">
        <w:rPr>
          <w:b/>
          <w:bCs/>
          <w:color w:val="000000" w:themeColor="text1"/>
        </w:rPr>
        <w:t>demande puisse être instruite :</w:t>
      </w:r>
    </w:p>
    <w:p w14:paraId="66AEE9CD" w14:textId="10376639" w:rsidR="001C31D6" w:rsidRPr="001C31D6" w:rsidRDefault="001C31D6" w:rsidP="001C31D6">
      <w:pPr>
        <w:spacing w:line="276" w:lineRule="auto"/>
        <w:ind w:left="426" w:right="401"/>
        <w:jc w:val="both"/>
        <w:rPr>
          <w:b/>
          <w:bCs/>
          <w:color w:val="000000" w:themeColor="text1"/>
        </w:rPr>
      </w:pPr>
    </w:p>
    <w:p w14:paraId="5F4C5C2D" w14:textId="3D99B0A9" w:rsidR="00BC3139" w:rsidRDefault="00BC3139" w:rsidP="001C31D6">
      <w:pPr>
        <w:spacing w:line="276" w:lineRule="auto"/>
        <w:ind w:left="993" w:right="1252"/>
        <w:jc w:val="both"/>
        <w:rPr>
          <w:color w:val="000000" w:themeColor="text1"/>
        </w:rPr>
      </w:pPr>
      <w:r w:rsidRPr="001C31D6">
        <w:rPr>
          <w:color w:val="000000" w:themeColor="text1"/>
        </w:rPr>
        <w:t xml:space="preserve">- </w:t>
      </w:r>
      <w:r w:rsidRPr="001C31D6">
        <w:rPr>
          <w:b/>
          <w:bCs/>
          <w:color w:val="000000" w:themeColor="text1"/>
        </w:rPr>
        <w:t>Le respect des symboles de la République</w:t>
      </w:r>
      <w:r w:rsidRPr="001C31D6">
        <w:rPr>
          <w:color w:val="000000" w:themeColor="text1"/>
        </w:rPr>
        <w:t xml:space="preserve"> tels que rappelés à l’article 2 de la Constitution du 4 octobre 1958 ;</w:t>
      </w:r>
    </w:p>
    <w:p w14:paraId="0F790A1C" w14:textId="6D44B0E5" w:rsidR="001C31D6" w:rsidRPr="001C31D6" w:rsidRDefault="001C31D6" w:rsidP="001C31D6">
      <w:pPr>
        <w:spacing w:line="276" w:lineRule="auto"/>
        <w:ind w:left="993" w:right="1252"/>
        <w:jc w:val="both"/>
        <w:rPr>
          <w:color w:val="000000" w:themeColor="text1"/>
        </w:rPr>
      </w:pPr>
    </w:p>
    <w:p w14:paraId="31858CE5" w14:textId="18D9827D" w:rsidR="00BC3139" w:rsidRDefault="00BC3139" w:rsidP="001C31D6">
      <w:pPr>
        <w:spacing w:line="276" w:lineRule="auto"/>
        <w:ind w:left="993" w:right="1252"/>
        <w:jc w:val="both"/>
        <w:rPr>
          <w:color w:val="000000" w:themeColor="text1"/>
        </w:rPr>
      </w:pPr>
      <w:r w:rsidRPr="001C31D6">
        <w:rPr>
          <w:color w:val="000000" w:themeColor="text1"/>
        </w:rPr>
        <w:t xml:space="preserve">- </w:t>
      </w:r>
      <w:r w:rsidRPr="001C31D6">
        <w:rPr>
          <w:b/>
          <w:bCs/>
          <w:color w:val="000000" w:themeColor="text1"/>
        </w:rPr>
        <w:t>Le respect des principes de laïcité</w:t>
      </w:r>
      <w:r w:rsidRPr="001C31D6">
        <w:rPr>
          <w:color w:val="000000" w:themeColor="text1"/>
        </w:rPr>
        <w:t>, de liberté, d’égalité, de fraternité et de dignité de la personne humaine, et notamment :</w:t>
      </w:r>
    </w:p>
    <w:p w14:paraId="6B7AF3EC" w14:textId="3BBC16EC" w:rsidR="001C31D6" w:rsidRPr="001C31D6" w:rsidRDefault="001C31D6" w:rsidP="001C31D6">
      <w:pPr>
        <w:spacing w:line="276" w:lineRule="auto"/>
        <w:ind w:left="993" w:right="1252"/>
        <w:jc w:val="both"/>
        <w:rPr>
          <w:color w:val="000000" w:themeColor="text1"/>
        </w:rPr>
      </w:pPr>
    </w:p>
    <w:p w14:paraId="66EC908E" w14:textId="7F7946DA" w:rsidR="00DC6F79" w:rsidRDefault="00BC3139" w:rsidP="001C31D6">
      <w:pPr>
        <w:spacing w:line="276" w:lineRule="auto"/>
        <w:ind w:left="993" w:right="1252"/>
        <w:jc w:val="both"/>
        <w:rPr>
          <w:color w:val="000000" w:themeColor="text1"/>
        </w:rPr>
      </w:pPr>
      <w:r w:rsidRPr="001C31D6">
        <w:rPr>
          <w:color w:val="000000" w:themeColor="text1"/>
        </w:rPr>
        <w:t xml:space="preserve">- </w:t>
      </w:r>
      <w:r w:rsidR="00DC6F79" w:rsidRPr="001C31D6">
        <w:rPr>
          <w:b/>
          <w:bCs/>
          <w:color w:val="000000" w:themeColor="text1"/>
        </w:rPr>
        <w:t>L’égalité</w:t>
      </w:r>
      <w:r w:rsidR="00DC6F79" w:rsidRPr="001C31D6">
        <w:rPr>
          <w:color w:val="000000" w:themeColor="text1"/>
        </w:rPr>
        <w:t xml:space="preserve"> de tous devant la loi, sans distinction d'origine, de race ou de religion, </w:t>
      </w:r>
    </w:p>
    <w:p w14:paraId="1C72801D" w14:textId="0E277E87" w:rsidR="001C31D6" w:rsidRPr="001C31D6" w:rsidRDefault="001C31D6" w:rsidP="001C31D6">
      <w:pPr>
        <w:spacing w:line="276" w:lineRule="auto"/>
        <w:ind w:left="993" w:right="1252"/>
        <w:jc w:val="both"/>
        <w:rPr>
          <w:color w:val="000000" w:themeColor="text1"/>
        </w:rPr>
      </w:pPr>
    </w:p>
    <w:p w14:paraId="6FA99AEB" w14:textId="548FC1B9" w:rsidR="00DC6F79" w:rsidRDefault="00DC6F79" w:rsidP="001C31D6">
      <w:pPr>
        <w:spacing w:line="276" w:lineRule="auto"/>
        <w:ind w:left="993" w:right="1252"/>
        <w:jc w:val="both"/>
        <w:rPr>
          <w:color w:val="000000" w:themeColor="text1"/>
        </w:rPr>
      </w:pPr>
      <w:r w:rsidRPr="001C31D6">
        <w:rPr>
          <w:color w:val="000000" w:themeColor="text1"/>
        </w:rPr>
        <w:t xml:space="preserve">- </w:t>
      </w:r>
      <w:r w:rsidRPr="001C31D6">
        <w:rPr>
          <w:b/>
          <w:bCs/>
          <w:color w:val="000000" w:themeColor="text1"/>
        </w:rPr>
        <w:t>Le respect</w:t>
      </w:r>
      <w:r w:rsidRPr="001C31D6">
        <w:rPr>
          <w:color w:val="000000" w:themeColor="text1"/>
        </w:rPr>
        <w:t xml:space="preserve"> de toutes les croyances, </w:t>
      </w:r>
    </w:p>
    <w:p w14:paraId="58A92706" w14:textId="21228D34" w:rsidR="001C31D6" w:rsidRPr="001C31D6" w:rsidRDefault="001C31D6" w:rsidP="001C31D6">
      <w:pPr>
        <w:spacing w:line="276" w:lineRule="auto"/>
        <w:ind w:left="993" w:right="1252"/>
        <w:jc w:val="both"/>
        <w:rPr>
          <w:color w:val="000000" w:themeColor="text1"/>
        </w:rPr>
      </w:pPr>
    </w:p>
    <w:p w14:paraId="6C4B028B" w14:textId="04CBB271" w:rsidR="00DC6F79" w:rsidRDefault="00DC6F79" w:rsidP="001C31D6">
      <w:pPr>
        <w:spacing w:line="276" w:lineRule="auto"/>
        <w:ind w:left="993" w:right="1252"/>
        <w:jc w:val="both"/>
        <w:rPr>
          <w:color w:val="000000" w:themeColor="text1"/>
        </w:rPr>
      </w:pPr>
      <w:r w:rsidRPr="001C31D6">
        <w:rPr>
          <w:color w:val="000000" w:themeColor="text1"/>
        </w:rPr>
        <w:t xml:space="preserve">- </w:t>
      </w:r>
      <w:r w:rsidRPr="001C31D6">
        <w:rPr>
          <w:b/>
          <w:bCs/>
          <w:color w:val="000000" w:themeColor="text1"/>
        </w:rPr>
        <w:t>L’égalité</w:t>
      </w:r>
      <w:r w:rsidRPr="001C31D6">
        <w:rPr>
          <w:color w:val="000000" w:themeColor="text1"/>
        </w:rPr>
        <w:t xml:space="preserve"> entre les hommes et les femmes, </w:t>
      </w:r>
    </w:p>
    <w:p w14:paraId="14AD87E2" w14:textId="25387528" w:rsidR="001C31D6" w:rsidRPr="001C31D6" w:rsidRDefault="001C31D6" w:rsidP="001C31D6">
      <w:pPr>
        <w:spacing w:line="276" w:lineRule="auto"/>
        <w:ind w:left="993" w:right="1252"/>
        <w:jc w:val="both"/>
        <w:rPr>
          <w:color w:val="000000" w:themeColor="text1"/>
        </w:rPr>
      </w:pPr>
    </w:p>
    <w:p w14:paraId="6042A677" w14:textId="7B5F0CA9" w:rsidR="00DC6F79" w:rsidRPr="001C31D6" w:rsidRDefault="00DC6F79" w:rsidP="001C31D6">
      <w:pPr>
        <w:spacing w:line="276" w:lineRule="auto"/>
        <w:ind w:left="993" w:right="1252"/>
        <w:jc w:val="both"/>
        <w:rPr>
          <w:color w:val="000000" w:themeColor="text1"/>
        </w:rPr>
      </w:pPr>
      <w:r w:rsidRPr="001C31D6">
        <w:rPr>
          <w:color w:val="000000" w:themeColor="text1"/>
        </w:rPr>
        <w:t xml:space="preserve">- </w:t>
      </w:r>
      <w:r w:rsidRPr="001C31D6">
        <w:rPr>
          <w:b/>
          <w:bCs/>
          <w:color w:val="000000" w:themeColor="text1"/>
        </w:rPr>
        <w:t>La liberté de conscience</w:t>
      </w:r>
      <w:r w:rsidRPr="001C31D6">
        <w:rPr>
          <w:color w:val="000000" w:themeColor="text1"/>
        </w:rPr>
        <w:t xml:space="preserve"> et le libre exercice des cultes sous les seules restrictions édictées dans l'intérêt de l'ordre public. </w:t>
      </w:r>
    </w:p>
    <w:p w14:paraId="77F91A5D" w14:textId="058813C6" w:rsidR="00DC6F79" w:rsidRPr="001C31D6" w:rsidRDefault="00DC6F79" w:rsidP="001C31D6">
      <w:pPr>
        <w:spacing w:line="276" w:lineRule="auto"/>
        <w:ind w:left="426" w:right="401"/>
        <w:jc w:val="both"/>
        <w:rPr>
          <w:color w:val="000000" w:themeColor="text1"/>
        </w:rPr>
      </w:pPr>
    </w:p>
    <w:p w14:paraId="2A755AA5" w14:textId="2E7B675F" w:rsidR="001C31D6" w:rsidRDefault="001C31D6" w:rsidP="001C31D6">
      <w:pPr>
        <w:spacing w:line="276" w:lineRule="auto"/>
        <w:ind w:left="426" w:right="401"/>
        <w:jc w:val="both"/>
        <w:rPr>
          <w:color w:val="000000" w:themeColor="text1"/>
        </w:rPr>
      </w:pPr>
    </w:p>
    <w:p w14:paraId="73234554" w14:textId="6282C86C" w:rsidR="00DC6F79" w:rsidRPr="001C31D6" w:rsidRDefault="00DC6F79" w:rsidP="001C31D6">
      <w:pPr>
        <w:spacing w:line="276" w:lineRule="auto"/>
        <w:ind w:left="426" w:right="401"/>
        <w:jc w:val="both"/>
        <w:rPr>
          <w:b/>
          <w:bCs/>
          <w:color w:val="000000" w:themeColor="text1"/>
        </w:rPr>
      </w:pPr>
      <w:r w:rsidRPr="001C31D6">
        <w:rPr>
          <w:b/>
          <w:bCs/>
          <w:color w:val="000000" w:themeColor="text1"/>
        </w:rPr>
        <w:t xml:space="preserve">En signant cette charte, votre association s’engage à : </w:t>
      </w:r>
    </w:p>
    <w:p w14:paraId="2B279C1B" w14:textId="77777777" w:rsidR="00BC3139" w:rsidRPr="001C31D6" w:rsidRDefault="00DC6F79" w:rsidP="001C31D6">
      <w:pPr>
        <w:spacing w:line="276" w:lineRule="auto"/>
        <w:ind w:left="426" w:right="401"/>
        <w:jc w:val="both"/>
        <w:rPr>
          <w:color w:val="000000" w:themeColor="text1"/>
        </w:rPr>
      </w:pPr>
      <w:r w:rsidRPr="001C31D6">
        <w:rPr>
          <w:color w:val="000000" w:themeColor="text1"/>
        </w:rPr>
        <w:t xml:space="preserve">- respecter </w:t>
      </w:r>
      <w:r w:rsidR="00BC3139" w:rsidRPr="001C31D6">
        <w:rPr>
          <w:color w:val="000000" w:themeColor="text1"/>
        </w:rPr>
        <w:t xml:space="preserve">l’ensemble des </w:t>
      </w:r>
      <w:r w:rsidRPr="001C31D6">
        <w:rPr>
          <w:color w:val="000000" w:themeColor="text1"/>
        </w:rPr>
        <w:t xml:space="preserve">principes républicains </w:t>
      </w:r>
      <w:r w:rsidR="00BC3139" w:rsidRPr="001C31D6">
        <w:rPr>
          <w:color w:val="000000" w:themeColor="text1"/>
        </w:rPr>
        <w:t>précités et en particulier à ne pas remettre en cause le caractère laïque de la République,</w:t>
      </w:r>
    </w:p>
    <w:p w14:paraId="299C8390" w14:textId="77777777" w:rsidR="00DC6F79" w:rsidRPr="001C31D6" w:rsidRDefault="00BC3139" w:rsidP="001C31D6">
      <w:pPr>
        <w:spacing w:line="276" w:lineRule="auto"/>
        <w:ind w:left="426" w:right="401"/>
        <w:jc w:val="both"/>
        <w:rPr>
          <w:color w:val="000000" w:themeColor="text1"/>
        </w:rPr>
      </w:pPr>
      <w:r w:rsidRPr="001C31D6">
        <w:rPr>
          <w:color w:val="000000" w:themeColor="text1"/>
        </w:rPr>
        <w:t>- à s’abstenir de toute action portant atteinte à l’ordre public,</w:t>
      </w:r>
    </w:p>
    <w:p w14:paraId="746FF749" w14:textId="77777777" w:rsidR="00DC6F79" w:rsidRPr="001C31D6" w:rsidRDefault="00DC6F79" w:rsidP="001C31D6">
      <w:pPr>
        <w:spacing w:line="276" w:lineRule="auto"/>
        <w:ind w:left="426" w:right="401"/>
        <w:jc w:val="both"/>
        <w:rPr>
          <w:color w:val="000000" w:themeColor="text1"/>
        </w:rPr>
      </w:pPr>
      <w:r w:rsidRPr="001C31D6">
        <w:rPr>
          <w:color w:val="000000" w:themeColor="text1"/>
        </w:rPr>
        <w:t xml:space="preserve">- à respecter les engagements, énumérés ci-après, afin de promouvoir concrètement la mise en œuvre de ces principes. </w:t>
      </w:r>
    </w:p>
    <w:p w14:paraId="066EB2C5" w14:textId="77777777" w:rsidR="00DC6F79" w:rsidRDefault="00DC6F79" w:rsidP="001C31D6">
      <w:pPr>
        <w:ind w:left="426" w:right="401"/>
        <w:jc w:val="both"/>
      </w:pPr>
    </w:p>
    <w:p w14:paraId="5FCCDDCC" w14:textId="56B802A1" w:rsidR="00DC6F79" w:rsidRPr="006C3C77" w:rsidRDefault="001C31D6" w:rsidP="001C31D6">
      <w:pPr>
        <w:ind w:left="426" w:right="401"/>
        <w:jc w:val="both"/>
        <w:rPr>
          <w:b/>
          <w:sz w:val="24"/>
          <w:szCs w:val="24"/>
        </w:rPr>
      </w:pPr>
      <w:r w:rsidRPr="006C3C77">
        <w:rPr>
          <w:b/>
          <w:sz w:val="24"/>
          <w:szCs w:val="24"/>
        </w:rPr>
        <w:lastRenderedPageBreak/>
        <w:t xml:space="preserve">ENGAGEMENTS DE L’ASSOCIATION </w:t>
      </w:r>
    </w:p>
    <w:p w14:paraId="5165B7B8" w14:textId="77777777" w:rsidR="001C31D6" w:rsidRPr="001C31D6" w:rsidRDefault="00C14477" w:rsidP="001C31D6">
      <w:pPr>
        <w:ind w:left="426" w:right="401"/>
        <w:jc w:val="both"/>
        <w:rPr>
          <w:b/>
          <w:sz w:val="24"/>
          <w:szCs w:val="24"/>
        </w:rPr>
      </w:pPr>
      <w:r>
        <w:rPr>
          <w:b/>
          <w:noProof/>
        </w:rPr>
        <w:pict w14:anchorId="5BBF2E57">
          <v:line id="Connecteur droit 5" o:spid="_x0000_s1027" alt="" style="position:absolute;left:0;text-align:left;z-index:251661312;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 from="21.45pt,7.65pt" to="310.1pt,7.65pt" strokecolor="#4579b8 [3044]"/>
        </w:pict>
      </w:r>
    </w:p>
    <w:p w14:paraId="4645FB2A" w14:textId="77777777" w:rsidR="001C31D6" w:rsidRDefault="001C31D6" w:rsidP="001C31D6">
      <w:pPr>
        <w:ind w:left="426" w:right="401"/>
        <w:jc w:val="both"/>
      </w:pPr>
    </w:p>
    <w:p w14:paraId="05C154A0" w14:textId="77777777" w:rsidR="00DC6F79" w:rsidRPr="001C31D6" w:rsidRDefault="00DC6F79" w:rsidP="001C31D6">
      <w:pPr>
        <w:spacing w:line="276" w:lineRule="auto"/>
        <w:ind w:left="426" w:right="401"/>
        <w:jc w:val="both"/>
        <w:rPr>
          <w:b/>
          <w:bCs/>
          <w:color w:val="000000" w:themeColor="text1"/>
        </w:rPr>
      </w:pPr>
      <w:r w:rsidRPr="001C31D6">
        <w:rPr>
          <w:b/>
          <w:bCs/>
          <w:color w:val="000000" w:themeColor="text1"/>
        </w:rPr>
        <w:t>Nous, représentants de l’</w:t>
      </w:r>
      <w:r w:rsidR="00BC3139" w:rsidRPr="001C31D6">
        <w:rPr>
          <w:b/>
          <w:bCs/>
          <w:color w:val="000000" w:themeColor="text1"/>
        </w:rPr>
        <w:t>association, nous engageons à :</w:t>
      </w:r>
    </w:p>
    <w:p w14:paraId="64D833D9" w14:textId="77777777" w:rsidR="00BC3139" w:rsidRPr="001C31D6" w:rsidRDefault="00BC3139" w:rsidP="001C31D6">
      <w:pPr>
        <w:spacing w:line="276" w:lineRule="auto"/>
        <w:ind w:left="426" w:right="401"/>
        <w:jc w:val="both"/>
        <w:rPr>
          <w:color w:val="000000" w:themeColor="text1"/>
        </w:rPr>
      </w:pPr>
      <w:r w:rsidRPr="001C31D6">
        <w:rPr>
          <w:color w:val="000000" w:themeColor="text1"/>
        </w:rPr>
        <w:t xml:space="preserve">- </w:t>
      </w:r>
      <w:r w:rsidRPr="001C31D6">
        <w:rPr>
          <w:b/>
          <w:bCs/>
          <w:color w:val="000000" w:themeColor="text1"/>
        </w:rPr>
        <w:t xml:space="preserve">informer </w:t>
      </w:r>
      <w:r w:rsidRPr="001C31D6">
        <w:rPr>
          <w:color w:val="000000" w:themeColor="text1"/>
        </w:rPr>
        <w:t>nos membres, par tout moyen, des principes qu’elle s’est engagée à respecter au titre de la présente Charte ;</w:t>
      </w:r>
    </w:p>
    <w:p w14:paraId="5549EEBD" w14:textId="77777777" w:rsidR="00DC6F79" w:rsidRPr="001C31D6" w:rsidRDefault="00DC6F79" w:rsidP="001C31D6">
      <w:pPr>
        <w:spacing w:line="276" w:lineRule="auto"/>
        <w:ind w:left="426" w:right="401"/>
        <w:jc w:val="both"/>
        <w:rPr>
          <w:color w:val="000000" w:themeColor="text1"/>
        </w:rPr>
      </w:pPr>
      <w:r w:rsidRPr="001C31D6">
        <w:rPr>
          <w:color w:val="000000" w:themeColor="text1"/>
        </w:rPr>
        <w:t xml:space="preserve">- </w:t>
      </w:r>
      <w:r w:rsidRPr="001C31D6">
        <w:rPr>
          <w:b/>
          <w:bCs/>
          <w:color w:val="000000" w:themeColor="text1"/>
        </w:rPr>
        <w:t>promouvoir les principes inscrits dans la charte communale</w:t>
      </w:r>
      <w:r w:rsidR="00BC3139" w:rsidRPr="001C31D6">
        <w:rPr>
          <w:color w:val="000000" w:themeColor="text1"/>
        </w:rPr>
        <w:t xml:space="preserve"> de la laïcité</w:t>
      </w:r>
      <w:r w:rsidRPr="001C31D6">
        <w:rPr>
          <w:color w:val="000000" w:themeColor="text1"/>
        </w:rPr>
        <w:t xml:space="preserve"> et des valeurs républicaines par différents moyens et sous différentes formes permettant d’attester de la prise en compte et de la diffusion desdits principes : affichage, communications publiques, manifestations dédiées, intégration dans les règles de fonctionnement de la structure et plus généralement toute initiative permettant de retracer les actions de l’association en faveur du respect et de</w:t>
      </w:r>
      <w:r w:rsidR="00BC3139" w:rsidRPr="001C31D6">
        <w:rPr>
          <w:color w:val="000000" w:themeColor="text1"/>
        </w:rPr>
        <w:t xml:space="preserve"> la promotion desdits principes ;</w:t>
      </w:r>
    </w:p>
    <w:p w14:paraId="10589983" w14:textId="77777777" w:rsidR="00DC6F79" w:rsidRPr="001C31D6" w:rsidRDefault="00DC6F79" w:rsidP="001C31D6">
      <w:pPr>
        <w:spacing w:line="276" w:lineRule="auto"/>
        <w:ind w:left="426" w:right="401"/>
        <w:jc w:val="both"/>
        <w:rPr>
          <w:color w:val="000000" w:themeColor="text1"/>
        </w:rPr>
      </w:pPr>
      <w:r w:rsidRPr="001C31D6">
        <w:rPr>
          <w:color w:val="000000" w:themeColor="text1"/>
        </w:rPr>
        <w:t xml:space="preserve">- </w:t>
      </w:r>
      <w:r w:rsidRPr="001C31D6">
        <w:rPr>
          <w:b/>
          <w:bCs/>
          <w:color w:val="000000" w:themeColor="text1"/>
        </w:rPr>
        <w:t>réfléchir aux moyens</w:t>
      </w:r>
      <w:r w:rsidRPr="001C31D6">
        <w:rPr>
          <w:color w:val="000000" w:themeColor="text1"/>
        </w:rPr>
        <w:t xml:space="preserve"> de faire vivre la réflexion sur la laï</w:t>
      </w:r>
      <w:r w:rsidR="00BC3139" w:rsidRPr="001C31D6">
        <w:rPr>
          <w:color w:val="000000" w:themeColor="text1"/>
        </w:rPr>
        <w:t>cité au sein de notre structure ;</w:t>
      </w:r>
    </w:p>
    <w:p w14:paraId="3205E9B1" w14:textId="77777777" w:rsidR="00DC6F79" w:rsidRPr="001C31D6" w:rsidRDefault="00DC6F79" w:rsidP="001C31D6">
      <w:pPr>
        <w:spacing w:line="276" w:lineRule="auto"/>
        <w:ind w:left="426" w:right="401"/>
        <w:jc w:val="both"/>
        <w:rPr>
          <w:color w:val="000000" w:themeColor="text1"/>
        </w:rPr>
      </w:pPr>
      <w:r w:rsidRPr="001C31D6">
        <w:rPr>
          <w:color w:val="000000" w:themeColor="text1"/>
        </w:rPr>
        <w:t xml:space="preserve">- </w:t>
      </w:r>
      <w:r w:rsidRPr="001C31D6">
        <w:rPr>
          <w:b/>
          <w:bCs/>
          <w:color w:val="000000" w:themeColor="text1"/>
        </w:rPr>
        <w:t>proscrire</w:t>
      </w:r>
      <w:r w:rsidRPr="001C31D6">
        <w:rPr>
          <w:color w:val="000000" w:themeColor="text1"/>
        </w:rPr>
        <w:t>, dans le fonctionnement de notre association et dans la mise en œuvre des projets qu’elle porte, toutes les violence</w:t>
      </w:r>
      <w:r w:rsidR="00BC3139" w:rsidRPr="001C31D6">
        <w:rPr>
          <w:color w:val="000000" w:themeColor="text1"/>
        </w:rPr>
        <w:t>s et toutes les discriminations ;</w:t>
      </w:r>
    </w:p>
    <w:p w14:paraId="27E3007F" w14:textId="77777777" w:rsidR="00DC6F79" w:rsidRDefault="00DC6F79" w:rsidP="001C31D6">
      <w:pPr>
        <w:spacing w:line="276" w:lineRule="auto"/>
        <w:ind w:left="426" w:right="401"/>
        <w:jc w:val="both"/>
        <w:rPr>
          <w:color w:val="000000" w:themeColor="text1"/>
        </w:rPr>
      </w:pPr>
      <w:r w:rsidRPr="001C31D6">
        <w:rPr>
          <w:color w:val="000000" w:themeColor="text1"/>
        </w:rPr>
        <w:t xml:space="preserve">- </w:t>
      </w:r>
      <w:r w:rsidRPr="001C31D6">
        <w:rPr>
          <w:b/>
          <w:bCs/>
          <w:color w:val="000000" w:themeColor="text1"/>
        </w:rPr>
        <w:t>promouvoir une culture du respect</w:t>
      </w:r>
      <w:r w:rsidRPr="001C31D6">
        <w:rPr>
          <w:color w:val="000000" w:themeColor="text1"/>
        </w:rPr>
        <w:t xml:space="preserve"> et de la compréhension de l’autre. </w:t>
      </w:r>
    </w:p>
    <w:p w14:paraId="4A96CFC5" w14:textId="77777777" w:rsidR="001C31D6" w:rsidRDefault="001C31D6" w:rsidP="001C31D6">
      <w:pPr>
        <w:spacing w:line="276" w:lineRule="auto"/>
        <w:ind w:left="426" w:right="401"/>
        <w:jc w:val="both"/>
        <w:rPr>
          <w:color w:val="000000" w:themeColor="text1"/>
        </w:rPr>
      </w:pPr>
    </w:p>
    <w:p w14:paraId="16AD84EC" w14:textId="77777777" w:rsidR="001C31D6" w:rsidRPr="001C31D6" w:rsidRDefault="001C31D6" w:rsidP="001C31D6">
      <w:pPr>
        <w:spacing w:line="276" w:lineRule="auto"/>
        <w:ind w:left="426" w:right="401"/>
        <w:jc w:val="both"/>
        <w:rPr>
          <w:color w:val="000000" w:themeColor="text1"/>
        </w:rPr>
      </w:pPr>
    </w:p>
    <w:p w14:paraId="19D108BC" w14:textId="77777777" w:rsidR="00DC6F79" w:rsidRDefault="00DC6F79" w:rsidP="001C31D6">
      <w:pPr>
        <w:ind w:left="426" w:right="401"/>
        <w:jc w:val="both"/>
      </w:pPr>
    </w:p>
    <w:p w14:paraId="0348D437" w14:textId="01B2463F" w:rsidR="00DC6F79" w:rsidRPr="006C3C77" w:rsidRDefault="001C31D6" w:rsidP="001C31D6">
      <w:pPr>
        <w:ind w:left="426" w:right="401"/>
        <w:jc w:val="both"/>
        <w:rPr>
          <w:b/>
          <w:sz w:val="24"/>
          <w:szCs w:val="24"/>
        </w:rPr>
      </w:pPr>
      <w:r w:rsidRPr="006C3C77">
        <w:rPr>
          <w:b/>
          <w:sz w:val="24"/>
          <w:szCs w:val="24"/>
        </w:rPr>
        <w:t>MANQUEMENTS AUX ENGAGEMENTS DE LA PRESENTE CHARTE</w:t>
      </w:r>
    </w:p>
    <w:p w14:paraId="1C01F323" w14:textId="77777777" w:rsidR="001C31D6" w:rsidRDefault="00C14477" w:rsidP="001C31D6">
      <w:pPr>
        <w:ind w:left="426" w:right="401"/>
        <w:jc w:val="both"/>
        <w:rPr>
          <w:b/>
          <w:sz w:val="24"/>
          <w:szCs w:val="24"/>
        </w:rPr>
      </w:pPr>
      <w:r>
        <w:rPr>
          <w:b/>
          <w:noProof/>
        </w:rPr>
        <w:pict w14:anchorId="4BFD93F0">
          <v:line id="Connecteur droit 9" o:spid="_x0000_s1026" alt="" style="position:absolute;left:0;text-align:left;z-index:251663360;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 from="21.45pt,6.85pt" to="310.1pt,6.85pt" strokecolor="#4579b8 [3044]"/>
        </w:pict>
      </w:r>
    </w:p>
    <w:p w14:paraId="11D93F31" w14:textId="77777777" w:rsidR="001C31D6" w:rsidRPr="001C31D6" w:rsidRDefault="001C31D6" w:rsidP="001C31D6">
      <w:pPr>
        <w:ind w:left="426" w:right="401"/>
        <w:jc w:val="both"/>
        <w:rPr>
          <w:b/>
          <w:sz w:val="24"/>
          <w:szCs w:val="24"/>
        </w:rPr>
      </w:pPr>
    </w:p>
    <w:p w14:paraId="5659EB21" w14:textId="77777777" w:rsidR="00DC6F79" w:rsidRPr="001C31D6" w:rsidRDefault="00DC6F79" w:rsidP="001C31D6">
      <w:pPr>
        <w:spacing w:line="276" w:lineRule="auto"/>
        <w:ind w:left="426" w:right="401"/>
        <w:jc w:val="both"/>
        <w:rPr>
          <w:color w:val="000000" w:themeColor="text1"/>
        </w:rPr>
      </w:pPr>
      <w:r w:rsidRPr="001C31D6">
        <w:rPr>
          <w:b/>
          <w:bCs/>
          <w:color w:val="000000" w:themeColor="text1"/>
        </w:rPr>
        <w:t>Nous attestons avoir été informés que la présente Charte est une pièce du dossier de demande de subvention auprès de la Commune de Nogent-sur-Oise</w:t>
      </w:r>
      <w:r w:rsidRPr="001C31D6">
        <w:rPr>
          <w:color w:val="000000" w:themeColor="text1"/>
        </w:rPr>
        <w:t xml:space="preserve">. En conséquence, en cas de manquement grave et avéré aux engagements précités, et à l’issue d’une procédure contradictoire par les services de la Ville de Nogent-sur-Oise, notre association signataire ne pourra prétendre au versement de la subvention communale ou devra rembourser les sommes indûment versées, dans les conditions précisés par le règlement budgétaire et financier de la Ville de Nogent-sur-Oise. </w:t>
      </w:r>
    </w:p>
    <w:p w14:paraId="529E30E5" w14:textId="77777777" w:rsidR="001C31D6" w:rsidRDefault="001C31D6" w:rsidP="00270896">
      <w:pPr>
        <w:ind w:left="3540" w:firstLine="708"/>
        <w:jc w:val="both"/>
        <w:rPr>
          <w:b/>
        </w:rPr>
      </w:pPr>
    </w:p>
    <w:p w14:paraId="19C6AE37" w14:textId="77777777" w:rsidR="001C31D6" w:rsidRDefault="001C31D6" w:rsidP="00270896">
      <w:pPr>
        <w:ind w:left="3540" w:firstLine="708"/>
        <w:jc w:val="both"/>
        <w:rPr>
          <w:b/>
        </w:rPr>
      </w:pPr>
    </w:p>
    <w:p w14:paraId="76163278" w14:textId="77777777" w:rsidR="001C31D6" w:rsidRDefault="001C31D6" w:rsidP="00270896">
      <w:pPr>
        <w:ind w:left="3540" w:firstLine="708"/>
        <w:jc w:val="both"/>
        <w:rPr>
          <w:b/>
        </w:rPr>
      </w:pPr>
    </w:p>
    <w:p w14:paraId="4C9B122A" w14:textId="77777777" w:rsidR="001C31D6" w:rsidRDefault="001C31D6" w:rsidP="00270896">
      <w:pPr>
        <w:ind w:left="3540" w:firstLine="708"/>
        <w:jc w:val="both"/>
        <w:rPr>
          <w:b/>
        </w:rPr>
      </w:pPr>
    </w:p>
    <w:p w14:paraId="7414B6BD" w14:textId="77777777" w:rsidR="00DC6F79" w:rsidRPr="00270896" w:rsidRDefault="00DC6F79" w:rsidP="00270896">
      <w:pPr>
        <w:ind w:left="3540" w:firstLine="708"/>
        <w:jc w:val="both"/>
        <w:rPr>
          <w:b/>
        </w:rPr>
      </w:pPr>
      <w:r w:rsidRPr="00270896">
        <w:rPr>
          <w:b/>
        </w:rPr>
        <w:t xml:space="preserve">Le, </w:t>
      </w:r>
      <w:r w:rsidRPr="00270896">
        <w:rPr>
          <w:b/>
        </w:rPr>
        <w:tab/>
      </w:r>
      <w:r w:rsidRPr="00270896">
        <w:rPr>
          <w:b/>
        </w:rPr>
        <w:tab/>
      </w:r>
      <w:r w:rsidRPr="00270896">
        <w:rPr>
          <w:b/>
        </w:rPr>
        <w:tab/>
      </w:r>
      <w:r w:rsidRPr="00270896">
        <w:rPr>
          <w:b/>
        </w:rPr>
        <w:tab/>
        <w:t xml:space="preserve">à </w:t>
      </w:r>
    </w:p>
    <w:p w14:paraId="59B35690" w14:textId="77777777" w:rsidR="00DC6F79" w:rsidRPr="00270896" w:rsidRDefault="00DC6F79" w:rsidP="00DC6F79">
      <w:pPr>
        <w:jc w:val="both"/>
        <w:rPr>
          <w:b/>
        </w:rPr>
      </w:pPr>
    </w:p>
    <w:p w14:paraId="500CAD5A" w14:textId="77777777" w:rsidR="00DC6F79" w:rsidRPr="00270896" w:rsidRDefault="00DC6F79" w:rsidP="00270896">
      <w:pPr>
        <w:ind w:left="3540" w:firstLine="708"/>
        <w:jc w:val="both"/>
        <w:rPr>
          <w:b/>
        </w:rPr>
      </w:pPr>
      <w:r w:rsidRPr="00270896">
        <w:rPr>
          <w:b/>
        </w:rPr>
        <w:t xml:space="preserve">Lu et approuvé, bon pour engagement, </w:t>
      </w:r>
    </w:p>
    <w:p w14:paraId="116323C6" w14:textId="77777777" w:rsidR="00DC6F79" w:rsidRPr="00270896" w:rsidRDefault="00DC6F79" w:rsidP="00DC6F79">
      <w:pPr>
        <w:jc w:val="both"/>
        <w:rPr>
          <w:b/>
        </w:rPr>
      </w:pPr>
    </w:p>
    <w:p w14:paraId="236020BF" w14:textId="77777777" w:rsidR="001C31D6" w:rsidRDefault="001C31D6" w:rsidP="00270896">
      <w:pPr>
        <w:ind w:left="3540" w:firstLine="708"/>
        <w:jc w:val="both"/>
        <w:rPr>
          <w:b/>
        </w:rPr>
      </w:pPr>
    </w:p>
    <w:p w14:paraId="39D5139B" w14:textId="77777777" w:rsidR="00DC6F79" w:rsidRPr="00270896" w:rsidRDefault="00DC6F79" w:rsidP="00270896">
      <w:pPr>
        <w:ind w:left="3540" w:firstLine="708"/>
        <w:jc w:val="both"/>
        <w:rPr>
          <w:b/>
        </w:rPr>
      </w:pPr>
      <w:r w:rsidRPr="00270896">
        <w:rPr>
          <w:b/>
        </w:rPr>
        <w:t xml:space="preserve">Nom et prénom du représentant légal de l’association </w:t>
      </w:r>
    </w:p>
    <w:p w14:paraId="3E5E0171" w14:textId="77777777" w:rsidR="00DC6F79" w:rsidRPr="00270896" w:rsidRDefault="00DC6F79" w:rsidP="00DC6F79">
      <w:pPr>
        <w:jc w:val="both"/>
        <w:rPr>
          <w:b/>
        </w:rPr>
      </w:pPr>
    </w:p>
    <w:p w14:paraId="376A279D" w14:textId="77777777" w:rsidR="00DC6F79" w:rsidRPr="00270896" w:rsidRDefault="00DC6F79" w:rsidP="00270896">
      <w:pPr>
        <w:ind w:left="3540" w:firstLine="708"/>
        <w:jc w:val="both"/>
        <w:rPr>
          <w:b/>
        </w:rPr>
      </w:pPr>
      <w:r w:rsidRPr="00270896">
        <w:rPr>
          <w:b/>
        </w:rPr>
        <w:t>Signature</w:t>
      </w:r>
    </w:p>
    <w:sectPr w:rsidR="00DC6F79" w:rsidRPr="00270896" w:rsidSect="0027089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7827DC"/>
    <w:multiLevelType w:val="hybridMultilevel"/>
    <w:tmpl w:val="38DCAC96"/>
    <w:lvl w:ilvl="0" w:tplc="45F2D6FC">
      <w:numFmt w:val="bullet"/>
      <w:lvlText w:val="-"/>
      <w:lvlJc w:val="left"/>
      <w:pPr>
        <w:ind w:left="720" w:hanging="360"/>
      </w:pPr>
      <w:rPr>
        <w:rFonts w:ascii="Century Gothic" w:eastAsia="Times New Roman" w:hAnsi="Century Gothic" w:hint="default"/>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num w:numId="1" w16cid:durableId="16873671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drawingGridHorizontalSpacing w:val="10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DC6F79"/>
    <w:rsid w:val="00010556"/>
    <w:rsid w:val="001C31D6"/>
    <w:rsid w:val="002348C9"/>
    <w:rsid w:val="00270896"/>
    <w:rsid w:val="00326F59"/>
    <w:rsid w:val="00347C1E"/>
    <w:rsid w:val="006C3C77"/>
    <w:rsid w:val="00833A85"/>
    <w:rsid w:val="00951237"/>
    <w:rsid w:val="00A618D0"/>
    <w:rsid w:val="00BC3139"/>
    <w:rsid w:val="00C14477"/>
    <w:rsid w:val="00DC6F79"/>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D947304"/>
  <w15:docId w15:val="{69B5AE8B-7CCD-1F47-8F59-9107C8347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F79"/>
    <w:pPr>
      <w:spacing w:after="0" w:line="240" w:lineRule="auto"/>
    </w:pPr>
    <w:rPr>
      <w:rFonts w:ascii="Century Gothic" w:eastAsia="Times New Roman" w:hAnsi="Century Gothic" w:cs="Times New Roman"/>
      <w:color w:val="1F497D"/>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DC6F79"/>
    <w:pPr>
      <w:spacing w:before="100" w:beforeAutospacing="1" w:after="142" w:line="288" w:lineRule="auto"/>
    </w:pPr>
    <w:rPr>
      <w:rFonts w:ascii="Times New Roman" w:hAnsi="Times New Roman"/>
      <w:color w:val="auto"/>
      <w:sz w:val="24"/>
      <w:szCs w:val="24"/>
      <w:lang w:eastAsia="fr-FR"/>
    </w:rPr>
  </w:style>
  <w:style w:type="paragraph" w:styleId="Textedebulles">
    <w:name w:val="Balloon Text"/>
    <w:basedOn w:val="Normal"/>
    <w:link w:val="TextedebullesCar"/>
    <w:uiPriority w:val="99"/>
    <w:semiHidden/>
    <w:unhideWhenUsed/>
    <w:rsid w:val="002348C9"/>
    <w:rPr>
      <w:rFonts w:ascii="Tahoma" w:hAnsi="Tahoma" w:cs="Tahoma"/>
      <w:sz w:val="16"/>
      <w:szCs w:val="16"/>
    </w:rPr>
  </w:style>
  <w:style w:type="character" w:customStyle="1" w:styleId="TextedebullesCar">
    <w:name w:val="Texte de bulles Car"/>
    <w:basedOn w:val="Policepardfaut"/>
    <w:link w:val="Textedebulles"/>
    <w:uiPriority w:val="99"/>
    <w:semiHidden/>
    <w:rsid w:val="002348C9"/>
    <w:rPr>
      <w:rFonts w:ascii="Tahoma" w:eastAsia="Times New Roman" w:hAnsi="Tahoma" w:cs="Tahoma"/>
      <w:color w:val="1F497D"/>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409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685</Words>
  <Characters>3771</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r.alarcon</dc:creator>
  <cp:lastModifiedBy>David CUISSARD</cp:lastModifiedBy>
  <cp:revision>3</cp:revision>
  <dcterms:created xsi:type="dcterms:W3CDTF">2021-10-26T08:07:00Z</dcterms:created>
  <dcterms:modified xsi:type="dcterms:W3CDTF">2022-10-28T08:13:00Z</dcterms:modified>
</cp:coreProperties>
</file>